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3A2E" w14:textId="77777777" w:rsidR="00304298" w:rsidRDefault="00000000">
      <w:pPr>
        <w:pStyle w:val="Heading1"/>
        <w:spacing w:before="72"/>
        <w:rPr>
          <w:rFonts w:ascii="Asap"/>
        </w:rPr>
      </w:pPr>
      <w:r>
        <w:rPr>
          <w:rFonts w:ascii="Asap"/>
          <w:color w:val="00B4D9"/>
        </w:rPr>
        <w:t xml:space="preserve">Add your logo </w:t>
      </w:r>
      <w:proofErr w:type="gramStart"/>
      <w:r>
        <w:rPr>
          <w:rFonts w:ascii="Asap"/>
          <w:color w:val="00B4D9"/>
          <w:spacing w:val="-4"/>
        </w:rPr>
        <w:t>here</w:t>
      </w:r>
      <w:proofErr w:type="gramEnd"/>
    </w:p>
    <w:p w14:paraId="6B6EC89B" w14:textId="77777777" w:rsidR="00304298" w:rsidRDefault="00304298">
      <w:pPr>
        <w:pStyle w:val="BodyText"/>
        <w:ind w:left="0"/>
        <w:rPr>
          <w:rFonts w:ascii="Asap"/>
        </w:rPr>
      </w:pPr>
    </w:p>
    <w:p w14:paraId="1412D09B" w14:textId="77777777" w:rsidR="00304298" w:rsidRDefault="00304298">
      <w:pPr>
        <w:pStyle w:val="BodyText"/>
        <w:ind w:left="0"/>
        <w:rPr>
          <w:rFonts w:ascii="Asap"/>
        </w:rPr>
      </w:pPr>
    </w:p>
    <w:p w14:paraId="30D98C2C" w14:textId="77777777" w:rsidR="00304298" w:rsidRDefault="00304298">
      <w:pPr>
        <w:pStyle w:val="BodyText"/>
        <w:ind w:left="0"/>
        <w:rPr>
          <w:rFonts w:ascii="Asap"/>
        </w:rPr>
      </w:pPr>
    </w:p>
    <w:p w14:paraId="24E340DD" w14:textId="77777777" w:rsidR="00304298" w:rsidRDefault="00304298">
      <w:pPr>
        <w:pStyle w:val="BodyText"/>
        <w:ind w:left="0"/>
        <w:rPr>
          <w:rFonts w:ascii="Asap"/>
        </w:rPr>
      </w:pPr>
    </w:p>
    <w:p w14:paraId="3D3C1FB3" w14:textId="77777777" w:rsidR="00304298" w:rsidRDefault="00304298">
      <w:pPr>
        <w:pStyle w:val="BodyText"/>
        <w:spacing w:before="4"/>
        <w:ind w:left="0"/>
        <w:rPr>
          <w:rFonts w:ascii="Asap"/>
          <w:sz w:val="17"/>
        </w:rPr>
      </w:pPr>
    </w:p>
    <w:p w14:paraId="4698DF75" w14:textId="77777777" w:rsidR="00304298" w:rsidRDefault="00000000">
      <w:pPr>
        <w:pStyle w:val="Title"/>
      </w:pPr>
      <w:r>
        <w:rPr>
          <w:color w:val="001543"/>
        </w:rPr>
        <w:t>Role</w:t>
      </w:r>
      <w:r>
        <w:rPr>
          <w:color w:val="001543"/>
          <w:spacing w:val="-5"/>
        </w:rPr>
        <w:t xml:space="preserve"> </w:t>
      </w:r>
      <w:r>
        <w:rPr>
          <w:color w:val="001543"/>
        </w:rPr>
        <w:t>Clarity</w:t>
      </w:r>
      <w:r>
        <w:rPr>
          <w:color w:val="001543"/>
          <w:spacing w:val="-5"/>
        </w:rPr>
        <w:t xml:space="preserve"> </w:t>
      </w:r>
      <w:r>
        <w:rPr>
          <w:color w:val="001543"/>
        </w:rPr>
        <w:t>and</w:t>
      </w:r>
      <w:r>
        <w:rPr>
          <w:color w:val="001543"/>
          <w:spacing w:val="-5"/>
        </w:rPr>
        <w:t xml:space="preserve"> </w:t>
      </w:r>
      <w:r>
        <w:rPr>
          <w:color w:val="001543"/>
        </w:rPr>
        <w:t>Expectations</w:t>
      </w:r>
      <w:r>
        <w:rPr>
          <w:color w:val="001543"/>
          <w:spacing w:val="-5"/>
        </w:rPr>
        <w:t xml:space="preserve"> </w:t>
      </w:r>
      <w:r>
        <w:rPr>
          <w:color w:val="001543"/>
          <w:spacing w:val="-2"/>
        </w:rPr>
        <w:t>Policy</w:t>
      </w:r>
    </w:p>
    <w:p w14:paraId="71C165A4" w14:textId="77777777" w:rsidR="00304298" w:rsidRDefault="00000000">
      <w:pPr>
        <w:spacing w:before="150"/>
        <w:ind w:left="113"/>
        <w:rPr>
          <w:b/>
          <w:sz w:val="28"/>
        </w:rPr>
      </w:pPr>
      <w:r>
        <w:rPr>
          <w:b/>
          <w:color w:val="00B4D9"/>
          <w:sz w:val="28"/>
        </w:rPr>
        <w:t xml:space="preserve">(Insert </w:t>
      </w:r>
      <w:proofErr w:type="spellStart"/>
      <w:r>
        <w:rPr>
          <w:b/>
          <w:color w:val="00B4D9"/>
          <w:sz w:val="28"/>
        </w:rPr>
        <w:t>organisation</w:t>
      </w:r>
      <w:proofErr w:type="spellEnd"/>
      <w:r>
        <w:rPr>
          <w:b/>
          <w:color w:val="00B4D9"/>
          <w:sz w:val="28"/>
        </w:rPr>
        <w:t xml:space="preserve"> </w:t>
      </w:r>
      <w:r>
        <w:rPr>
          <w:b/>
          <w:color w:val="00B4D9"/>
          <w:spacing w:val="-2"/>
          <w:sz w:val="28"/>
        </w:rPr>
        <w:t>name)</w:t>
      </w:r>
    </w:p>
    <w:p w14:paraId="23653220" w14:textId="77777777" w:rsidR="00304298" w:rsidRDefault="00304298">
      <w:pPr>
        <w:pStyle w:val="BodyText"/>
        <w:ind w:left="0"/>
        <w:rPr>
          <w:b/>
          <w:sz w:val="30"/>
        </w:rPr>
      </w:pPr>
    </w:p>
    <w:p w14:paraId="7C40BEAD" w14:textId="77777777" w:rsidR="00304298" w:rsidRDefault="00304298">
      <w:pPr>
        <w:pStyle w:val="BodyText"/>
        <w:spacing w:before="4"/>
        <w:ind w:left="0"/>
        <w:rPr>
          <w:b/>
          <w:sz w:val="30"/>
        </w:rPr>
      </w:pPr>
    </w:p>
    <w:p w14:paraId="5ADFF6DF" w14:textId="77777777" w:rsidR="00304298" w:rsidRDefault="00000000">
      <w:pPr>
        <w:pStyle w:val="Heading1"/>
        <w:ind w:left="113"/>
      </w:pPr>
      <w:r>
        <w:rPr>
          <w:color w:val="00B4D9"/>
          <w:spacing w:val="-2"/>
        </w:rPr>
        <w:t>Purpose</w:t>
      </w:r>
    </w:p>
    <w:p w14:paraId="5D0EA4F3" w14:textId="77777777" w:rsidR="00304298" w:rsidRDefault="00000000">
      <w:pPr>
        <w:pStyle w:val="BodyText"/>
        <w:spacing w:before="147" w:line="292" w:lineRule="auto"/>
        <w:ind w:left="113"/>
      </w:pP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purpose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policy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all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staff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b/>
          <w:color w:val="2EBADC"/>
        </w:rPr>
        <w:t>(Insert</w:t>
      </w:r>
      <w:r>
        <w:rPr>
          <w:b/>
          <w:color w:val="2EBADC"/>
          <w:spacing w:val="-2"/>
        </w:rPr>
        <w:t xml:space="preserve"> </w:t>
      </w:r>
      <w:proofErr w:type="spellStart"/>
      <w:r>
        <w:rPr>
          <w:b/>
          <w:color w:val="2EBADC"/>
        </w:rPr>
        <w:t>organisation</w:t>
      </w:r>
      <w:proofErr w:type="spellEnd"/>
      <w:r>
        <w:rPr>
          <w:b/>
          <w:color w:val="2EBADC"/>
          <w:spacing w:val="-3"/>
        </w:rPr>
        <w:t xml:space="preserve"> </w:t>
      </w:r>
      <w:r>
        <w:rPr>
          <w:b/>
          <w:color w:val="2EBADC"/>
        </w:rPr>
        <w:t>name)</w:t>
      </w:r>
      <w:r>
        <w:rPr>
          <w:b/>
          <w:color w:val="2EBADC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aware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shared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view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 xml:space="preserve">regarding the importance of role clarity. Role clarity provides all staff with a clear understanding of their own tasks, responsibilities and processes at work which help to reduce role confusion and stress. It’s important for </w:t>
      </w:r>
      <w:proofErr w:type="gramStart"/>
      <w:r>
        <w:rPr>
          <w:color w:val="414042"/>
        </w:rPr>
        <w:t>staff</w:t>
      </w:r>
      <w:proofErr w:type="gramEnd"/>
    </w:p>
    <w:p w14:paraId="15DAD340" w14:textId="77777777" w:rsidR="00304298" w:rsidRDefault="00000000">
      <w:pPr>
        <w:pStyle w:val="BodyText"/>
        <w:spacing w:line="292" w:lineRule="auto"/>
        <w:ind w:left="113" w:right="296"/>
      </w:pPr>
      <w:r>
        <w:rPr>
          <w:color w:val="414042"/>
        </w:rPr>
        <w:t xml:space="preserve">to have a clear understanding of the flow of work and various demands on other roles in the </w:t>
      </w:r>
      <w:proofErr w:type="spellStart"/>
      <w:r>
        <w:rPr>
          <w:color w:val="414042"/>
        </w:rPr>
        <w:t>organisation</w:t>
      </w:r>
      <w:proofErr w:type="spellEnd"/>
      <w:r>
        <w:rPr>
          <w:color w:val="414042"/>
          <w:spacing w:val="40"/>
        </w:rPr>
        <w:t xml:space="preserve"> </w:t>
      </w:r>
      <w:r>
        <w:rPr>
          <w:color w:val="414042"/>
        </w:rPr>
        <w:t>too. Effective communication between employees and leaders regarding expectations of roles is essential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psychologically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safe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thriving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provides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opportunity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discussions,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reviews on work design aspects including role clarity, control, autonomy, and decision making. It’s important for</w:t>
      </w:r>
    </w:p>
    <w:p w14:paraId="06E6F0FB" w14:textId="77777777" w:rsidR="00304298" w:rsidRDefault="00000000">
      <w:pPr>
        <w:pStyle w:val="BodyText"/>
        <w:spacing w:line="292" w:lineRule="auto"/>
        <w:ind w:left="113" w:right="50"/>
      </w:pPr>
      <w:r>
        <w:rPr>
          <w:color w:val="414042"/>
        </w:rPr>
        <w:t>staff to have role clarity as this provides clear expectations on how they should perform in their roles, which contributes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increased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job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satisfaction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productive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culture.</w:t>
      </w:r>
      <w:r>
        <w:rPr>
          <w:color w:val="414042"/>
          <w:spacing w:val="-13"/>
        </w:rPr>
        <w:t xml:space="preserve"> </w:t>
      </w:r>
      <w:r>
        <w:rPr>
          <w:color w:val="414042"/>
        </w:rPr>
        <w:t>Also,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providing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staff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with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element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 control regarding how they go about achieving work goals and making decisions on how to manage their own work demands, contributes to increased commitment to their work.</w:t>
      </w:r>
    </w:p>
    <w:p w14:paraId="64B77F89" w14:textId="77777777" w:rsidR="00304298" w:rsidRDefault="00000000">
      <w:pPr>
        <w:pStyle w:val="BodyText"/>
        <w:spacing w:before="164" w:line="292" w:lineRule="auto"/>
        <w:ind w:left="113" w:right="50"/>
      </w:pPr>
      <w:r>
        <w:rPr>
          <w:b/>
          <w:color w:val="2EBADC"/>
        </w:rPr>
        <w:t xml:space="preserve">(Insert </w:t>
      </w:r>
      <w:proofErr w:type="spellStart"/>
      <w:r>
        <w:rPr>
          <w:b/>
          <w:color w:val="2EBADC"/>
        </w:rPr>
        <w:t>organisation</w:t>
      </w:r>
      <w:proofErr w:type="spellEnd"/>
      <w:r>
        <w:rPr>
          <w:b/>
          <w:color w:val="2EBADC"/>
        </w:rPr>
        <w:t xml:space="preserve"> name) </w:t>
      </w:r>
      <w:proofErr w:type="spellStart"/>
      <w:r>
        <w:rPr>
          <w:color w:val="414042"/>
        </w:rPr>
        <w:t>recognises</w:t>
      </w:r>
      <w:proofErr w:type="spellEnd"/>
      <w:r>
        <w:rPr>
          <w:color w:val="414042"/>
        </w:rPr>
        <w:t xml:space="preserve"> that all staff benefit from an opportunity to clearly understand the expectations of their </w:t>
      </w:r>
      <w:proofErr w:type="gramStart"/>
      <w:r>
        <w:rPr>
          <w:color w:val="414042"/>
        </w:rPr>
        <w:t>roles, and</w:t>
      </w:r>
      <w:proofErr w:type="gramEnd"/>
      <w:r>
        <w:rPr>
          <w:color w:val="414042"/>
        </w:rPr>
        <w:t xml:space="preserve"> can do this through discussions with leadership. The various platforms and channels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communication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regarding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role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clarity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important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aspect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all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staff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aware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 xml:space="preserve">there are optimal opportunities for discussions on the design of their roles and for any potential risk factors to be </w:t>
      </w:r>
      <w:r>
        <w:rPr>
          <w:color w:val="414042"/>
          <w:spacing w:val="-2"/>
        </w:rPr>
        <w:t>addressed.</w:t>
      </w:r>
    </w:p>
    <w:p w14:paraId="6EA48701" w14:textId="77777777" w:rsidR="00304298" w:rsidRDefault="00304298">
      <w:pPr>
        <w:spacing w:line="292" w:lineRule="auto"/>
        <w:sectPr w:rsidR="00304298">
          <w:footerReference w:type="default" r:id="rId7"/>
          <w:type w:val="continuous"/>
          <w:pgSz w:w="11910" w:h="16840"/>
          <w:pgMar w:top="760" w:right="960" w:bottom="1140" w:left="960" w:header="0" w:footer="953" w:gutter="0"/>
          <w:pgNumType w:start="1"/>
          <w:cols w:space="720"/>
        </w:sectPr>
      </w:pPr>
    </w:p>
    <w:p w14:paraId="38DC2235" w14:textId="77777777" w:rsidR="00304298" w:rsidRDefault="00000000">
      <w:pPr>
        <w:pStyle w:val="Heading1"/>
        <w:spacing w:before="74"/>
      </w:pPr>
      <w:r>
        <w:rPr>
          <w:color w:val="00B4D9"/>
          <w:spacing w:val="-2"/>
        </w:rPr>
        <w:lastRenderedPageBreak/>
        <w:t>Goals</w:t>
      </w:r>
    </w:p>
    <w:p w14:paraId="70191402" w14:textId="77777777" w:rsidR="00304298" w:rsidRDefault="00000000">
      <w:pPr>
        <w:spacing w:before="146"/>
        <w:ind w:left="117"/>
        <w:rPr>
          <w:sz w:val="20"/>
        </w:rPr>
      </w:pPr>
      <w:r>
        <w:rPr>
          <w:color w:val="191919"/>
          <w:sz w:val="20"/>
        </w:rPr>
        <w:t>The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leadership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management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team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2"/>
          <w:sz w:val="20"/>
        </w:rPr>
        <w:t xml:space="preserve"> </w:t>
      </w:r>
      <w:r>
        <w:rPr>
          <w:b/>
          <w:color w:val="2EBADC"/>
          <w:sz w:val="20"/>
        </w:rPr>
        <w:t>(Insert</w:t>
      </w:r>
      <w:r>
        <w:rPr>
          <w:b/>
          <w:color w:val="2EBADC"/>
          <w:spacing w:val="-2"/>
          <w:sz w:val="20"/>
        </w:rPr>
        <w:t xml:space="preserve"> </w:t>
      </w:r>
      <w:proofErr w:type="spellStart"/>
      <w:r>
        <w:rPr>
          <w:b/>
          <w:color w:val="2EBADC"/>
          <w:sz w:val="20"/>
        </w:rPr>
        <w:t>organisation</w:t>
      </w:r>
      <w:proofErr w:type="spellEnd"/>
      <w:r>
        <w:rPr>
          <w:b/>
          <w:color w:val="2EBADC"/>
          <w:spacing w:val="-1"/>
          <w:sz w:val="20"/>
        </w:rPr>
        <w:t xml:space="preserve"> </w:t>
      </w:r>
      <w:r>
        <w:rPr>
          <w:b/>
          <w:color w:val="2EBADC"/>
          <w:sz w:val="20"/>
        </w:rPr>
        <w:t>name)</w:t>
      </w:r>
      <w:r>
        <w:rPr>
          <w:b/>
          <w:color w:val="2EBADC"/>
          <w:spacing w:val="-2"/>
          <w:sz w:val="20"/>
        </w:rPr>
        <w:t xml:space="preserve"> </w:t>
      </w:r>
      <w:r>
        <w:rPr>
          <w:color w:val="191919"/>
          <w:spacing w:val="-2"/>
          <w:sz w:val="20"/>
        </w:rPr>
        <w:t>will:</w:t>
      </w:r>
    </w:p>
    <w:p w14:paraId="0D2178E1" w14:textId="77777777" w:rsidR="00304298" w:rsidRDefault="00304298">
      <w:pPr>
        <w:pStyle w:val="BodyText"/>
        <w:spacing w:before="1"/>
        <w:ind w:left="0"/>
        <w:rPr>
          <w:sz w:val="18"/>
        </w:rPr>
      </w:pPr>
    </w:p>
    <w:p w14:paraId="582715CC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 w:line="280" w:lineRule="auto"/>
        <w:ind w:right="908"/>
        <w:rPr>
          <w:color w:val="414042"/>
          <w:sz w:val="20"/>
        </w:rPr>
      </w:pPr>
      <w:r>
        <w:rPr>
          <w:color w:val="414042"/>
          <w:sz w:val="20"/>
        </w:rPr>
        <w:t>Provide all staff with a clear understanding of their performance expectations, tasks and requirements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their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roles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encourage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open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honest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communication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regarding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any potential psychosocial hazards.</w:t>
      </w:r>
    </w:p>
    <w:p w14:paraId="6E7C0694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0" w:line="280" w:lineRule="auto"/>
        <w:ind w:right="384"/>
        <w:rPr>
          <w:color w:val="414042"/>
          <w:sz w:val="20"/>
        </w:rPr>
      </w:pPr>
      <w:r>
        <w:rPr>
          <w:color w:val="414042"/>
          <w:sz w:val="20"/>
        </w:rPr>
        <w:t>Provide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various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communication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channels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platforms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allow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discussion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about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roles. These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may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be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through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regular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ongoing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meetings,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one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one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discussions,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job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descriptions, performance appraisal or review systems which support communication regarding workplace design factors such as role clarity, along with identifying any risk factors.</w:t>
      </w:r>
    </w:p>
    <w:p w14:paraId="271542F2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09" w:line="280" w:lineRule="auto"/>
        <w:ind w:right="509"/>
        <w:rPr>
          <w:color w:val="414042"/>
          <w:sz w:val="20"/>
        </w:rPr>
      </w:pPr>
      <w:r>
        <w:rPr>
          <w:color w:val="414042"/>
          <w:sz w:val="20"/>
        </w:rPr>
        <w:t xml:space="preserve">Regularly review operational procedures and levels of </w:t>
      </w:r>
      <w:proofErr w:type="spellStart"/>
      <w:r>
        <w:rPr>
          <w:color w:val="414042"/>
          <w:sz w:val="20"/>
        </w:rPr>
        <w:t>organisational</w:t>
      </w:r>
      <w:proofErr w:type="spellEnd"/>
      <w:r>
        <w:rPr>
          <w:color w:val="414042"/>
          <w:sz w:val="20"/>
        </w:rPr>
        <w:t xml:space="preserve"> efficiency which align with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design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ensure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this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supports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employee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team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performance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goals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improves wellbeing for all staff.</w:t>
      </w:r>
    </w:p>
    <w:p w14:paraId="75B5F608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0" w:line="280" w:lineRule="auto"/>
        <w:ind w:right="519"/>
        <w:rPr>
          <w:color w:val="414042"/>
          <w:sz w:val="20"/>
        </w:rPr>
      </w:pPr>
      <w:r>
        <w:rPr>
          <w:color w:val="414042"/>
          <w:sz w:val="20"/>
        </w:rPr>
        <w:t>Meet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relevant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workplace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health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safety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legislation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requirements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pertaining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psychological health and wellbeing.</w:t>
      </w:r>
    </w:p>
    <w:p w14:paraId="60AC92FB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2"/>
        <w:rPr>
          <w:color w:val="414042"/>
          <w:sz w:val="20"/>
        </w:rPr>
      </w:pPr>
      <w:r>
        <w:rPr>
          <w:color w:val="414042"/>
          <w:sz w:val="20"/>
        </w:rPr>
        <w:t>Provide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adequate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relevant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training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perform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effectively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their</w:t>
      </w:r>
      <w:r>
        <w:rPr>
          <w:color w:val="414042"/>
          <w:spacing w:val="-2"/>
          <w:sz w:val="20"/>
        </w:rPr>
        <w:t xml:space="preserve"> roles.</w:t>
      </w:r>
    </w:p>
    <w:p w14:paraId="578F8D9C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1" w:line="280" w:lineRule="auto"/>
        <w:ind w:right="574"/>
        <w:rPr>
          <w:color w:val="414042"/>
          <w:sz w:val="20"/>
        </w:rPr>
      </w:pPr>
      <w:r>
        <w:rPr>
          <w:color w:val="414042"/>
          <w:sz w:val="20"/>
        </w:rPr>
        <w:t>Increase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employee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knowledge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opportunities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have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element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control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regarding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their work and empower their autonomy and decision-making skills.</w:t>
      </w:r>
    </w:p>
    <w:p w14:paraId="39387F20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864"/>
        <w:rPr>
          <w:color w:val="414042"/>
          <w:sz w:val="20"/>
        </w:rPr>
      </w:pPr>
      <w:proofErr w:type="spellStart"/>
      <w:r>
        <w:rPr>
          <w:color w:val="414042"/>
          <w:sz w:val="20"/>
        </w:rPr>
        <w:t>Utilise</w:t>
      </w:r>
      <w:proofErr w:type="spellEnd"/>
      <w:r>
        <w:rPr>
          <w:color w:val="414042"/>
          <w:sz w:val="20"/>
        </w:rPr>
        <w:t xml:space="preserve"> all available opportunities to hear feedback from staff and incorporate reasonable adjustments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/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changes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workplace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design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factors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which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contribute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improved psychologically safe and thriving workplace.</w:t>
      </w:r>
    </w:p>
    <w:p w14:paraId="4771C637" w14:textId="77777777" w:rsidR="00304298" w:rsidRDefault="00304298">
      <w:pPr>
        <w:pStyle w:val="BodyText"/>
        <w:ind w:left="0"/>
        <w:rPr>
          <w:sz w:val="22"/>
        </w:rPr>
      </w:pPr>
    </w:p>
    <w:p w14:paraId="72CE12C8" w14:textId="77777777" w:rsidR="00304298" w:rsidRDefault="00000000">
      <w:pPr>
        <w:pStyle w:val="Heading1"/>
        <w:spacing w:before="191"/>
      </w:pPr>
      <w:r>
        <w:rPr>
          <w:color w:val="00B4D9"/>
          <w:spacing w:val="-2"/>
        </w:rPr>
        <w:t>Scope</w:t>
      </w:r>
    </w:p>
    <w:p w14:paraId="66B36496" w14:textId="77777777" w:rsidR="00304298" w:rsidRDefault="00000000">
      <w:pPr>
        <w:spacing w:before="146"/>
        <w:ind w:left="117"/>
        <w:rPr>
          <w:b/>
          <w:sz w:val="20"/>
        </w:rPr>
      </w:pPr>
      <w:r>
        <w:rPr>
          <w:color w:val="414042"/>
          <w:sz w:val="20"/>
        </w:rPr>
        <w:t>This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policy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applies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all staff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2"/>
          <w:sz w:val="20"/>
        </w:rPr>
        <w:t xml:space="preserve"> </w:t>
      </w:r>
      <w:r>
        <w:rPr>
          <w:b/>
          <w:color w:val="2EBADC"/>
          <w:sz w:val="20"/>
        </w:rPr>
        <w:t>(Insert</w:t>
      </w:r>
      <w:r>
        <w:rPr>
          <w:b/>
          <w:color w:val="2EBADC"/>
          <w:spacing w:val="-1"/>
          <w:sz w:val="20"/>
        </w:rPr>
        <w:t xml:space="preserve"> </w:t>
      </w:r>
      <w:proofErr w:type="spellStart"/>
      <w:r>
        <w:rPr>
          <w:b/>
          <w:color w:val="2EBADC"/>
          <w:sz w:val="20"/>
        </w:rPr>
        <w:t>organisation</w:t>
      </w:r>
      <w:proofErr w:type="spellEnd"/>
      <w:r>
        <w:rPr>
          <w:b/>
          <w:color w:val="2EBADC"/>
          <w:sz w:val="20"/>
        </w:rPr>
        <w:t xml:space="preserve"> </w:t>
      </w:r>
      <w:r>
        <w:rPr>
          <w:b/>
          <w:color w:val="2EBADC"/>
          <w:spacing w:val="-2"/>
          <w:sz w:val="20"/>
        </w:rPr>
        <w:t>name)</w:t>
      </w:r>
    </w:p>
    <w:p w14:paraId="0B26B7EB" w14:textId="77777777" w:rsidR="00304298" w:rsidRDefault="00304298">
      <w:pPr>
        <w:pStyle w:val="BodyText"/>
        <w:spacing w:before="5"/>
        <w:ind w:left="0"/>
        <w:rPr>
          <w:b/>
          <w:sz w:val="17"/>
        </w:rPr>
      </w:pPr>
    </w:p>
    <w:p w14:paraId="676A7BA6" w14:textId="77777777" w:rsidR="00304298" w:rsidRDefault="00000000">
      <w:pPr>
        <w:pStyle w:val="Heading1"/>
        <w:spacing w:before="1"/>
      </w:pPr>
      <w:r>
        <w:rPr>
          <w:color w:val="00B4D9"/>
          <w:spacing w:val="-2"/>
        </w:rPr>
        <w:t>Responsibility</w:t>
      </w:r>
    </w:p>
    <w:p w14:paraId="7B1681DE" w14:textId="77777777" w:rsidR="00304298" w:rsidRDefault="00000000">
      <w:pPr>
        <w:pStyle w:val="BodyText"/>
        <w:spacing w:before="146"/>
        <w:ind w:left="117"/>
      </w:pPr>
      <w:r>
        <w:rPr>
          <w:color w:val="414042"/>
        </w:rPr>
        <w:t>All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leaders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managers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encouraged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5"/>
        </w:rPr>
        <w:t>to:</w:t>
      </w:r>
    </w:p>
    <w:p w14:paraId="29811770" w14:textId="77777777" w:rsidR="00304298" w:rsidRDefault="00304298">
      <w:pPr>
        <w:pStyle w:val="BodyText"/>
        <w:spacing w:before="1"/>
        <w:ind w:left="0"/>
        <w:rPr>
          <w:sz w:val="18"/>
        </w:rPr>
      </w:pPr>
    </w:p>
    <w:p w14:paraId="586CEBD8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 w:line="280" w:lineRule="auto"/>
        <w:ind w:right="486"/>
        <w:rPr>
          <w:color w:val="191919"/>
          <w:sz w:val="20"/>
        </w:rPr>
      </w:pPr>
      <w:r>
        <w:rPr>
          <w:color w:val="191919"/>
          <w:sz w:val="20"/>
        </w:rPr>
        <w:t>Ensure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every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employee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has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equal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opportunities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communicate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aspects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roles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 responsibilities, along with any risk factors which impact their work.</w:t>
      </w:r>
    </w:p>
    <w:p w14:paraId="65A0943C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789"/>
        <w:rPr>
          <w:color w:val="191919"/>
          <w:sz w:val="20"/>
        </w:rPr>
      </w:pPr>
      <w:r>
        <w:rPr>
          <w:color w:val="191919"/>
          <w:sz w:val="20"/>
        </w:rPr>
        <w:t>Ensure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all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staff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have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regular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opportunities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discuss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roles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responsibilities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through various platforms and channels.</w:t>
      </w:r>
    </w:p>
    <w:p w14:paraId="5C63A8AC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2" w:line="280" w:lineRule="auto"/>
        <w:ind w:right="455"/>
        <w:rPr>
          <w:color w:val="191919"/>
          <w:sz w:val="20"/>
        </w:rPr>
      </w:pPr>
      <w:r>
        <w:rPr>
          <w:color w:val="191919"/>
          <w:sz w:val="20"/>
        </w:rPr>
        <w:t>Encourage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staff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be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involved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making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decisions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about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3"/>
          <w:sz w:val="20"/>
        </w:rPr>
        <w:t xml:space="preserve"> </w:t>
      </w:r>
      <w:proofErr w:type="gramStart"/>
      <w:r>
        <w:rPr>
          <w:color w:val="191919"/>
          <w:sz w:val="20"/>
        </w:rPr>
        <w:t>work,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proofErr w:type="gramEnd"/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provide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element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 control and autonomy in how they do their work.</w:t>
      </w:r>
    </w:p>
    <w:p w14:paraId="764AB762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311"/>
        <w:rPr>
          <w:color w:val="191919"/>
          <w:sz w:val="20"/>
        </w:rPr>
      </w:pPr>
      <w:r>
        <w:rPr>
          <w:color w:val="191919"/>
          <w:sz w:val="20"/>
        </w:rPr>
        <w:t>Provide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all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staff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with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respect,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empathy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understanding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whilst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supporting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them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roles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so they feel psychologically safe to communicate any aspects of their work design.</w:t>
      </w:r>
    </w:p>
    <w:p w14:paraId="2B6A0FD5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886"/>
        <w:rPr>
          <w:color w:val="191919"/>
          <w:sz w:val="20"/>
        </w:rPr>
      </w:pPr>
      <w:r>
        <w:rPr>
          <w:color w:val="191919"/>
          <w:sz w:val="20"/>
        </w:rPr>
        <w:t>Have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clear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understanding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knowledge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ways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help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mitigate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psychosocial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hazards resulting from role ambiguity, low autonomy, low decision making and control.</w:t>
      </w:r>
    </w:p>
    <w:p w14:paraId="1EEE2124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388"/>
        <w:jc w:val="both"/>
        <w:rPr>
          <w:color w:val="191919"/>
          <w:sz w:val="20"/>
        </w:rPr>
      </w:pPr>
      <w:r>
        <w:rPr>
          <w:color w:val="191919"/>
          <w:sz w:val="20"/>
        </w:rPr>
        <w:t>Consult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with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staff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regularly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about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roles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help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provide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guidance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support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ensure they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have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clear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framework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on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performance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expectations,</w:t>
      </w:r>
      <w:r>
        <w:rPr>
          <w:color w:val="191919"/>
          <w:spacing w:val="-2"/>
          <w:sz w:val="20"/>
        </w:rPr>
        <w:t xml:space="preserve"> </w:t>
      </w:r>
      <w:proofErr w:type="gramStart"/>
      <w:r>
        <w:rPr>
          <w:color w:val="191919"/>
          <w:sz w:val="20"/>
        </w:rPr>
        <w:t>tasks</w:t>
      </w:r>
      <w:proofErr w:type="gramEnd"/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requirements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 xml:space="preserve">their </w:t>
      </w:r>
      <w:r>
        <w:rPr>
          <w:color w:val="191919"/>
          <w:spacing w:val="-2"/>
          <w:sz w:val="20"/>
        </w:rPr>
        <w:t>roles.</w:t>
      </w:r>
    </w:p>
    <w:p w14:paraId="307A35D9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564"/>
        <w:rPr>
          <w:color w:val="191919"/>
          <w:sz w:val="20"/>
        </w:rPr>
      </w:pPr>
      <w:r>
        <w:rPr>
          <w:color w:val="191919"/>
          <w:sz w:val="20"/>
        </w:rPr>
        <w:t>Lead by example in taking care of your own mental health and actively follow this policy to demonstrate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benefits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aligning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role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clarity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strategic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direction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3"/>
          <w:sz w:val="20"/>
        </w:rPr>
        <w:t xml:space="preserve"> </w:t>
      </w:r>
      <w:proofErr w:type="spellStart"/>
      <w:r>
        <w:rPr>
          <w:color w:val="191919"/>
          <w:sz w:val="20"/>
        </w:rPr>
        <w:t>organisation</w:t>
      </w:r>
      <w:proofErr w:type="spellEnd"/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by enhancing your own accountability and ownership of your role and expectations.</w:t>
      </w:r>
    </w:p>
    <w:p w14:paraId="5B70A284" w14:textId="77777777" w:rsidR="00304298" w:rsidRDefault="00304298">
      <w:pPr>
        <w:spacing w:line="280" w:lineRule="auto"/>
        <w:rPr>
          <w:sz w:val="20"/>
        </w:rPr>
        <w:sectPr w:rsidR="00304298">
          <w:pgSz w:w="11910" w:h="16840"/>
          <w:pgMar w:top="700" w:right="960" w:bottom="1140" w:left="960" w:header="0" w:footer="953" w:gutter="0"/>
          <w:cols w:space="720"/>
        </w:sectPr>
      </w:pPr>
    </w:p>
    <w:p w14:paraId="0B17963F" w14:textId="77777777" w:rsidR="00304298" w:rsidRDefault="00000000">
      <w:pPr>
        <w:pStyle w:val="BodyText"/>
        <w:spacing w:before="70"/>
        <w:ind w:left="117"/>
      </w:pPr>
      <w:r>
        <w:rPr>
          <w:color w:val="191919"/>
        </w:rPr>
        <w:lastRenderedPageBreak/>
        <w:t>All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employees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have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a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responsibility</w:t>
      </w:r>
      <w:r>
        <w:rPr>
          <w:color w:val="191919"/>
          <w:spacing w:val="-1"/>
        </w:rPr>
        <w:t xml:space="preserve"> </w:t>
      </w:r>
      <w:r>
        <w:rPr>
          <w:color w:val="191919"/>
          <w:spacing w:val="-5"/>
        </w:rPr>
        <w:t>to:</w:t>
      </w:r>
    </w:p>
    <w:p w14:paraId="22EB9EC5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2" w:line="280" w:lineRule="auto"/>
        <w:ind w:right="141"/>
        <w:rPr>
          <w:color w:val="191919"/>
          <w:sz w:val="20"/>
        </w:rPr>
      </w:pPr>
      <w:r>
        <w:rPr>
          <w:color w:val="191919"/>
          <w:sz w:val="20"/>
        </w:rPr>
        <w:t>Take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reasonable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care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their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own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mental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health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wellbeing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contribute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good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work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 xml:space="preserve">design </w:t>
      </w:r>
      <w:r>
        <w:rPr>
          <w:color w:val="191919"/>
          <w:spacing w:val="-2"/>
          <w:sz w:val="20"/>
        </w:rPr>
        <w:t>practices.</w:t>
      </w:r>
    </w:p>
    <w:p w14:paraId="4436A1AA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196"/>
        <w:rPr>
          <w:color w:val="191919"/>
          <w:sz w:val="20"/>
        </w:rPr>
      </w:pPr>
      <w:r>
        <w:rPr>
          <w:color w:val="191919"/>
          <w:sz w:val="20"/>
        </w:rPr>
        <w:t>Ensure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you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have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clear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understanding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your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own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role,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expectations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job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related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tasks along with accessing various channels and platforms for communication in your workplace.</w:t>
      </w:r>
    </w:p>
    <w:p w14:paraId="7EE4D623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1164"/>
        <w:rPr>
          <w:color w:val="191919"/>
          <w:sz w:val="20"/>
        </w:rPr>
      </w:pPr>
      <w:r>
        <w:rPr>
          <w:color w:val="191919"/>
          <w:sz w:val="20"/>
        </w:rPr>
        <w:t>Be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proactive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in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communicating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about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your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role,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responsibilities,</w:t>
      </w:r>
      <w:r>
        <w:rPr>
          <w:color w:val="191919"/>
          <w:spacing w:val="-4"/>
          <w:sz w:val="20"/>
        </w:rPr>
        <w:t xml:space="preserve"> </w:t>
      </w:r>
      <w:proofErr w:type="gramStart"/>
      <w:r>
        <w:rPr>
          <w:color w:val="191919"/>
          <w:sz w:val="20"/>
        </w:rPr>
        <w:t>tasks</w:t>
      </w:r>
      <w:proofErr w:type="gramEnd"/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performance expectations regarding your work.</w:t>
      </w:r>
    </w:p>
    <w:p w14:paraId="2BF805AF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line="280" w:lineRule="auto"/>
        <w:ind w:right="121"/>
        <w:rPr>
          <w:color w:val="191919"/>
          <w:sz w:val="20"/>
        </w:rPr>
      </w:pPr>
      <w:r>
        <w:rPr>
          <w:color w:val="191919"/>
          <w:sz w:val="20"/>
        </w:rPr>
        <w:t>Be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proactive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in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identifying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psychosocial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risk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factors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which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may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increase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work-related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stressors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 communicating ideas on potential improvements to address these.</w:t>
      </w:r>
    </w:p>
    <w:p w14:paraId="64FEE5E9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12" w:line="280" w:lineRule="auto"/>
        <w:ind w:right="519"/>
        <w:rPr>
          <w:color w:val="191919"/>
          <w:sz w:val="20"/>
        </w:rPr>
      </w:pPr>
      <w:r>
        <w:rPr>
          <w:color w:val="191919"/>
          <w:sz w:val="20"/>
        </w:rPr>
        <w:t>Encourage the promotion of good work design practices for oneself and others through a commitment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working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reasonable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hours,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managing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mental,</w:t>
      </w:r>
      <w:r>
        <w:rPr>
          <w:color w:val="191919"/>
          <w:spacing w:val="-4"/>
          <w:sz w:val="20"/>
        </w:rPr>
        <w:t xml:space="preserve"> </w:t>
      </w:r>
      <w:proofErr w:type="gramStart"/>
      <w:r>
        <w:rPr>
          <w:color w:val="191919"/>
          <w:sz w:val="20"/>
        </w:rPr>
        <w:t>physical</w:t>
      </w:r>
      <w:proofErr w:type="gramEnd"/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emotional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demands which are reasonably practicable.</w:t>
      </w:r>
    </w:p>
    <w:p w14:paraId="21C70598" w14:textId="77777777" w:rsidR="00304298" w:rsidRDefault="00000000">
      <w:pPr>
        <w:pStyle w:val="Heading1"/>
        <w:spacing w:before="104"/>
        <w:rPr>
          <w:rFonts w:ascii="Asap"/>
        </w:rPr>
      </w:pPr>
      <w:r>
        <w:rPr>
          <w:rFonts w:ascii="Asap"/>
          <w:color w:val="00B4D9"/>
          <w:spacing w:val="-2"/>
        </w:rPr>
        <w:t>Communication</w:t>
      </w:r>
    </w:p>
    <w:p w14:paraId="6B2E6BE9" w14:textId="77777777" w:rsidR="00304298" w:rsidRDefault="00000000">
      <w:pPr>
        <w:spacing w:before="146"/>
        <w:ind w:left="117"/>
        <w:rPr>
          <w:sz w:val="20"/>
        </w:rPr>
      </w:pPr>
      <w:r>
        <w:rPr>
          <w:b/>
          <w:color w:val="2EBADC"/>
          <w:sz w:val="20"/>
        </w:rPr>
        <w:t>(Insert</w:t>
      </w:r>
      <w:r>
        <w:rPr>
          <w:b/>
          <w:color w:val="2EBADC"/>
          <w:spacing w:val="-4"/>
          <w:sz w:val="20"/>
        </w:rPr>
        <w:t xml:space="preserve"> </w:t>
      </w:r>
      <w:proofErr w:type="spellStart"/>
      <w:r>
        <w:rPr>
          <w:b/>
          <w:color w:val="2EBADC"/>
          <w:sz w:val="20"/>
        </w:rPr>
        <w:t>organisation</w:t>
      </w:r>
      <w:proofErr w:type="spellEnd"/>
      <w:r>
        <w:rPr>
          <w:b/>
          <w:color w:val="2EBADC"/>
          <w:spacing w:val="-2"/>
          <w:sz w:val="20"/>
        </w:rPr>
        <w:t xml:space="preserve"> </w:t>
      </w:r>
      <w:r>
        <w:rPr>
          <w:b/>
          <w:color w:val="2EBADC"/>
          <w:sz w:val="20"/>
        </w:rPr>
        <w:t>names)</w:t>
      </w:r>
      <w:r>
        <w:rPr>
          <w:b/>
          <w:color w:val="2EBADC"/>
          <w:spacing w:val="-2"/>
          <w:sz w:val="20"/>
        </w:rPr>
        <w:t xml:space="preserve"> </w:t>
      </w:r>
      <w:r>
        <w:rPr>
          <w:color w:val="414042"/>
          <w:sz w:val="20"/>
        </w:rPr>
        <w:t>will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ensure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that:</w:t>
      </w:r>
    </w:p>
    <w:p w14:paraId="6EEEC5B9" w14:textId="77777777" w:rsidR="00304298" w:rsidRDefault="00304298">
      <w:pPr>
        <w:pStyle w:val="BodyText"/>
        <w:spacing w:before="1"/>
        <w:ind w:left="0"/>
        <w:rPr>
          <w:sz w:val="18"/>
        </w:rPr>
      </w:pPr>
    </w:p>
    <w:p w14:paraId="5924429E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/>
        <w:rPr>
          <w:color w:val="191919"/>
          <w:sz w:val="20"/>
        </w:rPr>
      </w:pPr>
      <w:r>
        <w:rPr>
          <w:color w:val="191919"/>
          <w:sz w:val="20"/>
        </w:rPr>
        <w:t>All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staff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made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aware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at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commencement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1"/>
          <w:sz w:val="20"/>
        </w:rPr>
        <w:t xml:space="preserve"> </w:t>
      </w:r>
      <w:proofErr w:type="gramStart"/>
      <w:r>
        <w:rPr>
          <w:color w:val="191919"/>
          <w:spacing w:val="-4"/>
          <w:sz w:val="20"/>
        </w:rPr>
        <w:t>work</w:t>
      </w:r>
      <w:proofErr w:type="gramEnd"/>
    </w:p>
    <w:p w14:paraId="5F1C7D57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2"/>
        <w:rPr>
          <w:color w:val="191919"/>
          <w:sz w:val="20"/>
        </w:rPr>
      </w:pPr>
      <w:r>
        <w:rPr>
          <w:color w:val="191919"/>
          <w:sz w:val="20"/>
        </w:rPr>
        <w:t>This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is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easily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accessible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by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members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1"/>
          <w:sz w:val="20"/>
        </w:rPr>
        <w:t xml:space="preserve"> </w:t>
      </w:r>
      <w:proofErr w:type="spellStart"/>
      <w:proofErr w:type="gramStart"/>
      <w:r>
        <w:rPr>
          <w:color w:val="191919"/>
          <w:spacing w:val="-2"/>
          <w:sz w:val="20"/>
        </w:rPr>
        <w:t>organisation</w:t>
      </w:r>
      <w:proofErr w:type="spellEnd"/>
      <w:proofErr w:type="gramEnd"/>
    </w:p>
    <w:p w14:paraId="6301598E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1"/>
        <w:rPr>
          <w:color w:val="191919"/>
          <w:sz w:val="20"/>
        </w:rPr>
      </w:pPr>
      <w:r>
        <w:rPr>
          <w:color w:val="191919"/>
          <w:sz w:val="20"/>
        </w:rPr>
        <w:t>Employees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informed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when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particular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activity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aligns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with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1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policy</w:t>
      </w:r>
      <w:proofErr w:type="gramEnd"/>
    </w:p>
    <w:p w14:paraId="45D58C74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2"/>
        <w:rPr>
          <w:color w:val="191919"/>
          <w:sz w:val="20"/>
        </w:rPr>
      </w:pPr>
      <w:r>
        <w:rPr>
          <w:color w:val="191919"/>
          <w:sz w:val="20"/>
        </w:rPr>
        <w:t>All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leaders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managers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actively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contribute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provide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feedback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1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policy</w:t>
      </w:r>
      <w:proofErr w:type="gramEnd"/>
    </w:p>
    <w:p w14:paraId="2C7A1F40" w14:textId="77777777" w:rsidR="00304298" w:rsidRDefault="00304298">
      <w:pPr>
        <w:pStyle w:val="BodyText"/>
        <w:ind w:left="0"/>
        <w:rPr>
          <w:sz w:val="22"/>
        </w:rPr>
      </w:pPr>
    </w:p>
    <w:p w14:paraId="640D9D4F" w14:textId="77777777" w:rsidR="00304298" w:rsidRDefault="00304298">
      <w:pPr>
        <w:pStyle w:val="BodyText"/>
        <w:spacing w:before="1"/>
        <w:ind w:left="0"/>
      </w:pPr>
    </w:p>
    <w:p w14:paraId="7958CF57" w14:textId="77777777" w:rsidR="00304298" w:rsidRDefault="00000000">
      <w:pPr>
        <w:pStyle w:val="Heading1"/>
      </w:pPr>
      <w:r>
        <w:rPr>
          <w:color w:val="00B4D9"/>
        </w:rPr>
        <w:t>Monitoring</w:t>
      </w:r>
      <w:r>
        <w:rPr>
          <w:color w:val="00B4D9"/>
          <w:spacing w:val="-6"/>
        </w:rPr>
        <w:t xml:space="preserve"> </w:t>
      </w:r>
      <w:r>
        <w:rPr>
          <w:color w:val="00B4D9"/>
        </w:rPr>
        <w:t>and</w:t>
      </w:r>
      <w:r>
        <w:rPr>
          <w:color w:val="00B4D9"/>
          <w:spacing w:val="-5"/>
        </w:rPr>
        <w:t xml:space="preserve"> </w:t>
      </w:r>
      <w:r>
        <w:rPr>
          <w:color w:val="00B4D9"/>
          <w:spacing w:val="-2"/>
        </w:rPr>
        <w:t>review</w:t>
      </w:r>
    </w:p>
    <w:p w14:paraId="5F172F2B" w14:textId="77777777" w:rsidR="00304298" w:rsidRDefault="00000000">
      <w:pPr>
        <w:pStyle w:val="BodyText"/>
        <w:tabs>
          <w:tab w:val="left" w:pos="4955"/>
        </w:tabs>
        <w:spacing w:before="147" w:line="470" w:lineRule="auto"/>
        <w:ind w:left="169" w:right="302" w:hanging="52"/>
      </w:pPr>
      <w:r>
        <w:rPr>
          <w:b/>
          <w:color w:val="2EBADC"/>
        </w:rPr>
        <w:t xml:space="preserve">(Insert </w:t>
      </w:r>
      <w:proofErr w:type="spellStart"/>
      <w:r>
        <w:rPr>
          <w:b/>
          <w:color w:val="2EBADC"/>
        </w:rPr>
        <w:t>organisation</w:t>
      </w:r>
      <w:proofErr w:type="spellEnd"/>
      <w:r>
        <w:rPr>
          <w:b/>
          <w:color w:val="2EBADC"/>
        </w:rPr>
        <w:t xml:space="preserve"> name) </w:t>
      </w:r>
      <w:r>
        <w:rPr>
          <w:color w:val="191919"/>
        </w:rPr>
        <w:t xml:space="preserve">will review this policy </w:t>
      </w:r>
      <w:r>
        <w:rPr>
          <w:color w:val="191919"/>
          <w:u w:val="thick" w:color="00B4D9"/>
        </w:rPr>
        <w:tab/>
      </w:r>
      <w:r>
        <w:rPr>
          <w:color w:val="191919"/>
          <w:spacing w:val="-8"/>
        </w:rPr>
        <w:t xml:space="preserve"> </w:t>
      </w:r>
      <w:r>
        <w:rPr>
          <w:color w:val="191919"/>
        </w:rPr>
        <w:t>months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after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implementation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and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annually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thereafter. The effectiveness of the policy will be assessed through:</w:t>
      </w:r>
    </w:p>
    <w:p w14:paraId="17797A7C" w14:textId="77777777" w:rsidR="00304298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 w:line="217" w:lineRule="exact"/>
        <w:rPr>
          <w:color w:val="191919"/>
          <w:sz w:val="20"/>
        </w:rPr>
      </w:pPr>
      <w:r>
        <w:rPr>
          <w:color w:val="191919"/>
          <w:sz w:val="20"/>
        </w:rPr>
        <w:t>Review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by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management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committee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determine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if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objectives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have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been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met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pacing w:val="-5"/>
          <w:sz w:val="20"/>
        </w:rPr>
        <w:t>and</w:t>
      </w:r>
    </w:p>
    <w:p w14:paraId="2A5CB62C" w14:textId="77777777" w:rsidR="00304298" w:rsidRDefault="00000000">
      <w:pPr>
        <w:pStyle w:val="BodyText"/>
        <w:spacing w:before="50"/>
      </w:pPr>
      <w:r>
        <w:rPr>
          <w:color w:val="191919"/>
        </w:rPr>
        <w:t>identify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barriers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and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enablers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ongoing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policy</w:t>
      </w:r>
      <w:r>
        <w:rPr>
          <w:color w:val="191919"/>
          <w:spacing w:val="-1"/>
        </w:rPr>
        <w:t xml:space="preserve"> </w:t>
      </w:r>
      <w:r>
        <w:rPr>
          <w:color w:val="191919"/>
          <w:spacing w:val="-2"/>
        </w:rPr>
        <w:t>implementation.</w:t>
      </w:r>
    </w:p>
    <w:p w14:paraId="41C588A1" w14:textId="77777777" w:rsidR="00304298" w:rsidRDefault="00304298">
      <w:pPr>
        <w:pStyle w:val="BodyText"/>
        <w:ind w:left="0"/>
      </w:pPr>
    </w:p>
    <w:p w14:paraId="52176FBD" w14:textId="77777777" w:rsidR="00304298" w:rsidRDefault="00304298">
      <w:pPr>
        <w:pStyle w:val="BodyText"/>
        <w:ind w:left="0"/>
      </w:pPr>
    </w:p>
    <w:p w14:paraId="68268B09" w14:textId="77777777" w:rsidR="00304298" w:rsidRDefault="00304298">
      <w:pPr>
        <w:pStyle w:val="BodyText"/>
        <w:ind w:left="0"/>
      </w:pPr>
    </w:p>
    <w:p w14:paraId="29B0CF42" w14:textId="77777777" w:rsidR="00304298" w:rsidRDefault="00304298">
      <w:pPr>
        <w:pStyle w:val="BodyText"/>
        <w:spacing w:before="10"/>
        <w:ind w:left="0"/>
        <w:rPr>
          <w:sz w:val="23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3552"/>
      </w:tblGrid>
      <w:tr w:rsidR="00304298" w14:paraId="51D0752C" w14:textId="77777777">
        <w:trPr>
          <w:trHeight w:val="551"/>
        </w:trPr>
        <w:tc>
          <w:tcPr>
            <w:tcW w:w="1318" w:type="dxa"/>
          </w:tcPr>
          <w:p w14:paraId="7F0BDB88" w14:textId="77777777" w:rsidR="00304298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color w:val="2EBADC"/>
                <w:spacing w:val="-4"/>
                <w:sz w:val="20"/>
              </w:rPr>
              <w:t>Date</w:t>
            </w:r>
          </w:p>
        </w:tc>
        <w:tc>
          <w:tcPr>
            <w:tcW w:w="3552" w:type="dxa"/>
          </w:tcPr>
          <w:p w14:paraId="04F1F855" w14:textId="77777777" w:rsidR="00304298" w:rsidRDefault="00304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298" w14:paraId="7278DF86" w14:textId="77777777">
        <w:trPr>
          <w:trHeight w:val="880"/>
        </w:trPr>
        <w:tc>
          <w:tcPr>
            <w:tcW w:w="1318" w:type="dxa"/>
          </w:tcPr>
          <w:p w14:paraId="452BFDD6" w14:textId="77777777" w:rsidR="00304298" w:rsidRDefault="00304298">
            <w:pPr>
              <w:pStyle w:val="TableParagraph"/>
              <w:rPr>
                <w:sz w:val="28"/>
              </w:rPr>
            </w:pPr>
          </w:p>
          <w:p w14:paraId="43B5E750" w14:textId="77777777" w:rsidR="0030429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EBADC"/>
                <w:spacing w:val="-2"/>
                <w:sz w:val="20"/>
              </w:rPr>
              <w:t>Manager</w:t>
            </w:r>
          </w:p>
        </w:tc>
        <w:tc>
          <w:tcPr>
            <w:tcW w:w="3552" w:type="dxa"/>
          </w:tcPr>
          <w:p w14:paraId="3477C978" w14:textId="77777777" w:rsidR="00304298" w:rsidRDefault="00304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298" w14:paraId="7FDC17CE" w14:textId="77777777">
        <w:trPr>
          <w:trHeight w:val="880"/>
        </w:trPr>
        <w:tc>
          <w:tcPr>
            <w:tcW w:w="1318" w:type="dxa"/>
          </w:tcPr>
          <w:p w14:paraId="22241D34" w14:textId="77777777" w:rsidR="00304298" w:rsidRDefault="00304298">
            <w:pPr>
              <w:pStyle w:val="TableParagraph"/>
              <w:rPr>
                <w:sz w:val="28"/>
              </w:rPr>
            </w:pPr>
          </w:p>
          <w:p w14:paraId="5E8121BD" w14:textId="77777777" w:rsidR="0030429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EBADC"/>
                <w:spacing w:val="-2"/>
                <w:sz w:val="20"/>
              </w:rPr>
              <w:t>Title</w:t>
            </w:r>
          </w:p>
        </w:tc>
        <w:tc>
          <w:tcPr>
            <w:tcW w:w="3552" w:type="dxa"/>
          </w:tcPr>
          <w:p w14:paraId="1AF8454D" w14:textId="77777777" w:rsidR="00304298" w:rsidRDefault="00304298">
            <w:pPr>
              <w:pStyle w:val="TableParagraph"/>
              <w:rPr>
                <w:sz w:val="28"/>
              </w:rPr>
            </w:pPr>
          </w:p>
          <w:p w14:paraId="41875531" w14:textId="77777777" w:rsidR="00304298" w:rsidRDefault="00000000">
            <w:pPr>
              <w:pStyle w:val="TableParagraph"/>
              <w:ind w:left="897"/>
              <w:rPr>
                <w:sz w:val="20"/>
              </w:rPr>
            </w:pPr>
            <w:r>
              <w:rPr>
                <w:color w:val="414042"/>
                <w:sz w:val="20"/>
              </w:rPr>
              <w:t>{</w:t>
            </w:r>
            <w:proofErr w:type="gramStart"/>
            <w:r>
              <w:rPr>
                <w:color w:val="414042"/>
                <w:sz w:val="20"/>
              </w:rPr>
              <w:t>e.g.</w:t>
            </w:r>
            <w:proofErr w:type="gramEnd"/>
            <w:r>
              <w:rPr>
                <w:color w:val="414042"/>
                <w:spacing w:val="-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CEO,</w:t>
            </w:r>
            <w:r>
              <w:rPr>
                <w:color w:val="414042"/>
                <w:spacing w:val="-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General</w:t>
            </w:r>
            <w:r>
              <w:rPr>
                <w:color w:val="414042"/>
                <w:spacing w:val="-5"/>
                <w:sz w:val="20"/>
              </w:rPr>
              <w:t xml:space="preserve"> </w:t>
            </w:r>
            <w:r>
              <w:rPr>
                <w:color w:val="414042"/>
                <w:spacing w:val="-2"/>
                <w:sz w:val="20"/>
              </w:rPr>
              <w:t>Manager}</w:t>
            </w:r>
          </w:p>
        </w:tc>
      </w:tr>
      <w:tr w:rsidR="00304298" w14:paraId="4C9FF8F0" w14:textId="77777777">
        <w:trPr>
          <w:trHeight w:val="880"/>
        </w:trPr>
        <w:tc>
          <w:tcPr>
            <w:tcW w:w="1318" w:type="dxa"/>
          </w:tcPr>
          <w:p w14:paraId="398A4654" w14:textId="77777777" w:rsidR="00304298" w:rsidRDefault="00304298">
            <w:pPr>
              <w:pStyle w:val="TableParagraph"/>
              <w:rPr>
                <w:sz w:val="28"/>
              </w:rPr>
            </w:pPr>
          </w:p>
          <w:p w14:paraId="08B8CE2D" w14:textId="77777777" w:rsidR="0030429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EBADC"/>
                <w:spacing w:val="-2"/>
                <w:sz w:val="20"/>
              </w:rPr>
              <w:t>Signature</w:t>
            </w:r>
          </w:p>
        </w:tc>
        <w:tc>
          <w:tcPr>
            <w:tcW w:w="3552" w:type="dxa"/>
          </w:tcPr>
          <w:p w14:paraId="34CA36AA" w14:textId="77777777" w:rsidR="00304298" w:rsidRDefault="00304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298" w14:paraId="6A4F8DC4" w14:textId="77777777">
        <w:trPr>
          <w:trHeight w:val="880"/>
        </w:trPr>
        <w:tc>
          <w:tcPr>
            <w:tcW w:w="1318" w:type="dxa"/>
          </w:tcPr>
          <w:p w14:paraId="301DFF95" w14:textId="77777777" w:rsidR="00304298" w:rsidRDefault="00304298">
            <w:pPr>
              <w:pStyle w:val="TableParagraph"/>
              <w:rPr>
                <w:sz w:val="28"/>
              </w:rPr>
            </w:pPr>
          </w:p>
          <w:p w14:paraId="09E2BC4B" w14:textId="77777777" w:rsidR="0030429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EBADC"/>
                <w:spacing w:val="-4"/>
                <w:sz w:val="20"/>
              </w:rPr>
              <w:t>Date</w:t>
            </w:r>
          </w:p>
        </w:tc>
        <w:tc>
          <w:tcPr>
            <w:tcW w:w="3552" w:type="dxa"/>
          </w:tcPr>
          <w:p w14:paraId="5A5E2F75" w14:textId="77777777" w:rsidR="00304298" w:rsidRDefault="00304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4298" w14:paraId="081D686D" w14:textId="77777777">
        <w:trPr>
          <w:trHeight w:val="551"/>
        </w:trPr>
        <w:tc>
          <w:tcPr>
            <w:tcW w:w="4870" w:type="dxa"/>
            <w:gridSpan w:val="2"/>
          </w:tcPr>
          <w:p w14:paraId="08FE987C" w14:textId="77777777" w:rsidR="00304298" w:rsidRDefault="00304298">
            <w:pPr>
              <w:pStyle w:val="TableParagraph"/>
              <w:rPr>
                <w:sz w:val="28"/>
              </w:rPr>
            </w:pPr>
          </w:p>
          <w:p w14:paraId="2A2C7F53" w14:textId="77777777" w:rsidR="00304298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color w:val="2EBADC"/>
                <w:sz w:val="20"/>
              </w:rPr>
              <w:t>Date</w:t>
            </w:r>
            <w:r>
              <w:rPr>
                <w:color w:val="2EBADC"/>
                <w:spacing w:val="-9"/>
                <w:sz w:val="20"/>
              </w:rPr>
              <w:t xml:space="preserve"> </w:t>
            </w:r>
            <w:r>
              <w:rPr>
                <w:color w:val="2EBADC"/>
                <w:sz w:val="20"/>
              </w:rPr>
              <w:t>of</w:t>
            </w:r>
            <w:r>
              <w:rPr>
                <w:color w:val="2EBADC"/>
                <w:spacing w:val="-10"/>
                <w:sz w:val="20"/>
              </w:rPr>
              <w:t xml:space="preserve"> </w:t>
            </w:r>
            <w:r>
              <w:rPr>
                <w:color w:val="2EBADC"/>
                <w:sz w:val="20"/>
              </w:rPr>
              <w:t>next</w:t>
            </w:r>
            <w:r>
              <w:rPr>
                <w:color w:val="2EBADC"/>
                <w:spacing w:val="-9"/>
                <w:sz w:val="20"/>
              </w:rPr>
              <w:t xml:space="preserve"> </w:t>
            </w:r>
            <w:r>
              <w:rPr>
                <w:color w:val="2EBADC"/>
                <w:spacing w:val="-2"/>
                <w:sz w:val="20"/>
              </w:rPr>
              <w:t>review</w:t>
            </w:r>
          </w:p>
        </w:tc>
      </w:tr>
    </w:tbl>
    <w:p w14:paraId="6B3BC5D5" w14:textId="77777777" w:rsidR="00000000" w:rsidRDefault="00000000"/>
    <w:p w14:paraId="70680A0A" w14:textId="625611CC" w:rsidR="00626B13" w:rsidRDefault="00626B13">
      <w:r w:rsidRPr="00763E95">
        <w:rPr>
          <w:rFonts w:ascii="Asap" w:hAnsi="Asap"/>
          <w:i/>
          <w:color w:val="231F20"/>
          <w:sz w:val="12"/>
          <w:szCs w:val="12"/>
        </w:rPr>
        <w:t xml:space="preserve">© Copyright 2023. Reproduced and used for internal use only by permission of Healthy Heads in Trucks &amp; Sheds Foundation Limited and its licensors. All other rights </w:t>
      </w:r>
      <w:r w:rsidRPr="00763E95">
        <w:rPr>
          <w:rFonts w:ascii="Asap" w:hAnsi="Asap"/>
          <w:i/>
          <w:color w:val="231F20"/>
          <w:spacing w:val="-2"/>
          <w:sz w:val="12"/>
          <w:szCs w:val="12"/>
        </w:rPr>
        <w:t>reserved</w:t>
      </w:r>
    </w:p>
    <w:sectPr w:rsidR="00626B13">
      <w:pgSz w:w="11910" w:h="16840"/>
      <w:pgMar w:top="720" w:right="960" w:bottom="1140" w:left="96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6BD1" w14:textId="77777777" w:rsidR="003D4B9E" w:rsidRDefault="003D4B9E">
      <w:r>
        <w:separator/>
      </w:r>
    </w:p>
  </w:endnote>
  <w:endnote w:type="continuationSeparator" w:id="0">
    <w:p w14:paraId="73C840A7" w14:textId="77777777" w:rsidR="003D4B9E" w:rsidRDefault="003D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Asap"/>
    <w:panose1 w:val="020F0504030102060203"/>
    <w:charset w:val="4D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8A48" w14:textId="77777777" w:rsidR="00304298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2F6644FB" wp14:editId="01712ACD">
              <wp:simplePos x="0" y="0"/>
              <wp:positionH relativeFrom="page">
                <wp:posOffset>4841110</wp:posOffset>
              </wp:positionH>
              <wp:positionV relativeFrom="page">
                <wp:posOffset>9959650</wp:posOffset>
              </wp:positionV>
              <wp:extent cx="302895" cy="3365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895" cy="336550"/>
                        <a:chOff x="0" y="0"/>
                        <a:chExt cx="302895" cy="3365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055" y="5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235534" y="0"/>
                              </a:moveTo>
                              <a:lnTo>
                                <a:pt x="132194" y="0"/>
                              </a:lnTo>
                              <a:lnTo>
                                <a:pt x="129705" y="2489"/>
                              </a:lnTo>
                              <a:lnTo>
                                <a:pt x="129705" y="112014"/>
                              </a:lnTo>
                              <a:lnTo>
                                <a:pt x="213385" y="112014"/>
                              </a:lnTo>
                              <a:lnTo>
                                <a:pt x="216115" y="114744"/>
                              </a:lnTo>
                              <a:lnTo>
                                <a:pt x="216115" y="129603"/>
                              </a:lnTo>
                              <a:lnTo>
                                <a:pt x="214230" y="138947"/>
                              </a:lnTo>
                              <a:lnTo>
                                <a:pt x="209088" y="146577"/>
                              </a:lnTo>
                              <a:lnTo>
                                <a:pt x="201462" y="151720"/>
                              </a:lnTo>
                              <a:lnTo>
                                <a:pt x="192125" y="153606"/>
                              </a:lnTo>
                              <a:lnTo>
                                <a:pt x="2743" y="153606"/>
                              </a:lnTo>
                              <a:lnTo>
                                <a:pt x="0" y="156337"/>
                              </a:lnTo>
                              <a:lnTo>
                                <a:pt x="0" y="171208"/>
                              </a:lnTo>
                              <a:lnTo>
                                <a:pt x="1887" y="180545"/>
                              </a:lnTo>
                              <a:lnTo>
                                <a:pt x="7034" y="188171"/>
                              </a:lnTo>
                              <a:lnTo>
                                <a:pt x="14664" y="193313"/>
                              </a:lnTo>
                              <a:lnTo>
                                <a:pt x="24002" y="195199"/>
                              </a:lnTo>
                              <a:lnTo>
                                <a:pt x="129705" y="195199"/>
                              </a:lnTo>
                              <a:lnTo>
                                <a:pt x="129705" y="312242"/>
                              </a:lnTo>
                              <a:lnTo>
                                <a:pt x="131573" y="321504"/>
                              </a:lnTo>
                              <a:lnTo>
                                <a:pt x="136667" y="329064"/>
                              </a:lnTo>
                              <a:lnTo>
                                <a:pt x="144224" y="334161"/>
                              </a:lnTo>
                              <a:lnTo>
                                <a:pt x="153479" y="336029"/>
                              </a:lnTo>
                              <a:lnTo>
                                <a:pt x="256819" y="336029"/>
                              </a:lnTo>
                              <a:lnTo>
                                <a:pt x="259308" y="333540"/>
                              </a:lnTo>
                              <a:lnTo>
                                <a:pt x="259308" y="23774"/>
                              </a:lnTo>
                              <a:lnTo>
                                <a:pt x="257440" y="14519"/>
                              </a:lnTo>
                              <a:lnTo>
                                <a:pt x="252345" y="6962"/>
                              </a:lnTo>
                              <a:lnTo>
                                <a:pt x="244788" y="1868"/>
                              </a:lnTo>
                              <a:lnTo>
                                <a:pt x="235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105829" y="0"/>
                              </a:moveTo>
                              <a:lnTo>
                                <a:pt x="2489" y="0"/>
                              </a:lnTo>
                              <a:lnTo>
                                <a:pt x="0" y="2489"/>
                              </a:lnTo>
                              <a:lnTo>
                                <a:pt x="0" y="312254"/>
                              </a:lnTo>
                              <a:lnTo>
                                <a:pt x="1868" y="321509"/>
                              </a:lnTo>
                              <a:lnTo>
                                <a:pt x="6962" y="329066"/>
                              </a:lnTo>
                              <a:lnTo>
                                <a:pt x="14519" y="334161"/>
                              </a:lnTo>
                              <a:lnTo>
                                <a:pt x="23774" y="336029"/>
                              </a:lnTo>
                              <a:lnTo>
                                <a:pt x="127114" y="336029"/>
                              </a:lnTo>
                              <a:lnTo>
                                <a:pt x="129603" y="333540"/>
                              </a:lnTo>
                              <a:lnTo>
                                <a:pt x="129603" y="195211"/>
                              </a:lnTo>
                              <a:lnTo>
                                <a:pt x="67056" y="195211"/>
                              </a:lnTo>
                              <a:lnTo>
                                <a:pt x="57711" y="193325"/>
                              </a:lnTo>
                              <a:lnTo>
                                <a:pt x="50082" y="188182"/>
                              </a:lnTo>
                              <a:lnTo>
                                <a:pt x="44938" y="180552"/>
                              </a:lnTo>
                              <a:lnTo>
                                <a:pt x="43053" y="171208"/>
                              </a:lnTo>
                              <a:lnTo>
                                <a:pt x="43053" y="156349"/>
                              </a:lnTo>
                              <a:lnTo>
                                <a:pt x="45796" y="153619"/>
                              </a:lnTo>
                              <a:lnTo>
                                <a:pt x="235305" y="153606"/>
                              </a:lnTo>
                              <a:lnTo>
                                <a:pt x="244649" y="151720"/>
                              </a:lnTo>
                              <a:lnTo>
                                <a:pt x="252279" y="146577"/>
                              </a:lnTo>
                              <a:lnTo>
                                <a:pt x="257422" y="138947"/>
                              </a:lnTo>
                              <a:lnTo>
                                <a:pt x="259308" y="129603"/>
                              </a:lnTo>
                              <a:lnTo>
                                <a:pt x="259308" y="114744"/>
                              </a:lnTo>
                              <a:lnTo>
                                <a:pt x="256578" y="112014"/>
                              </a:lnTo>
                              <a:lnTo>
                                <a:pt x="253199" y="112014"/>
                              </a:lnTo>
                              <a:lnTo>
                                <a:pt x="129603" y="112014"/>
                              </a:lnTo>
                              <a:lnTo>
                                <a:pt x="129603" y="23787"/>
                              </a:lnTo>
                              <a:lnTo>
                                <a:pt x="127735" y="14525"/>
                              </a:lnTo>
                              <a:lnTo>
                                <a:pt x="122640" y="6964"/>
                              </a:lnTo>
                              <a:lnTo>
                                <a:pt x="115083" y="1868"/>
                              </a:lnTo>
                              <a:lnTo>
                                <a:pt x="105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5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81.189789pt;margin-top:784.224426pt;width:23.85pt;height:26.5pt;mso-position-horizontal-relative:page;mso-position-vertical-relative:page;z-index:-15801344" id="docshapegroup1" coordorigin="7624,15684" coordsize="477,530">
              <v:shape style="position:absolute;left:7691;top:15684;width:409;height:530" id="docshape2" coordorigin="7692,15684" coordsize="409,530" path="m8063,15684l7900,15684,7896,15688,7896,15861,8028,15861,8032,15865,8032,15889,8029,15903,8021,15915,8009,15923,7994,15926,7696,15926,7692,15931,7692,15954,7695,15969,7703,15981,7715,15989,7729,15992,7896,15992,7896,16176,7899,16191,7907,16203,7919,16211,7933,16214,8096,16214,8100,16210,8100,15722,8097,15707,8089,15695,8077,15687,8063,15684xe" filled="true" fillcolor="#00b4d9" stroked="false">
                <v:path arrowok="t"/>
                <v:fill type="solid"/>
              </v:shape>
              <v:shape style="position:absolute;left:7623;top:15684;width:409;height:530" id="docshape3" coordorigin="7624,15684" coordsize="409,530" path="m7790,15684l7628,15684,7624,15688,7624,16176,7627,16191,7635,16203,7647,16211,7661,16214,7824,16214,7828,16210,7828,15992,7729,15992,7715,15989,7703,15981,7695,15969,7692,15954,7692,15931,7696,15926,7994,15926,8009,15923,8021,15915,8029,15903,8032,15889,8032,15865,8028,15861,8023,15861,7828,15861,7828,15722,7825,15707,7817,15695,7805,15687,7790,15684xe" filled="true" fillcolor="#001543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15648" behindDoc="1" locked="0" layoutInCell="1" allowOverlap="1" wp14:anchorId="6D83B73D" wp14:editId="711984E9">
          <wp:simplePos x="0" y="0"/>
          <wp:positionH relativeFrom="page">
            <wp:posOffset>5222036</wp:posOffset>
          </wp:positionH>
          <wp:positionV relativeFrom="page">
            <wp:posOffset>10066635</wp:posOffset>
          </wp:positionV>
          <wp:extent cx="1643494" cy="1128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3494" cy="112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7872" w14:textId="77777777" w:rsidR="003D4B9E" w:rsidRDefault="003D4B9E">
      <w:r>
        <w:separator/>
      </w:r>
    </w:p>
  </w:footnote>
  <w:footnote w:type="continuationSeparator" w:id="0">
    <w:p w14:paraId="40809500" w14:textId="77777777" w:rsidR="003D4B9E" w:rsidRDefault="003D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76A"/>
    <w:multiLevelType w:val="hybridMultilevel"/>
    <w:tmpl w:val="1C80C5E2"/>
    <w:lvl w:ilvl="0" w:tplc="F2FE82D4">
      <w:numFmt w:val="bullet"/>
      <w:lvlText w:val="•"/>
      <w:lvlJc w:val="left"/>
      <w:pPr>
        <w:ind w:left="1137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8D28A57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FE84ABF2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3" w:tplc="07E8CEE2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44DE7E1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0669AB8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6" w:tplc="30E072D0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00366A34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8" w:tplc="CA247C66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 w16cid:durableId="147490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298"/>
    <w:rsid w:val="00304298"/>
    <w:rsid w:val="003D4B9E"/>
    <w:rsid w:val="0062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FFEA6"/>
  <w15:docId w15:val="{09FA421E-2298-DA4A-ACCA-A3B871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11"/>
      <w:ind w:left="11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 Flynn</dc:creator>
  <cp:lastModifiedBy>Dean Smith</cp:lastModifiedBy>
  <cp:revision>2</cp:revision>
  <dcterms:created xsi:type="dcterms:W3CDTF">2023-08-17T01:12:00Z</dcterms:created>
  <dcterms:modified xsi:type="dcterms:W3CDTF">2023-10-11T05:59:00Z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17.0</vt:lpwstr>
  </property>
</Properties>
</file>